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3"/>
        <w:gridCol w:w="4752"/>
        <w:gridCol w:w="2796"/>
        <w:gridCol w:w="2797"/>
        <w:gridCol w:w="2735"/>
        <w:gridCol w:w="71"/>
      </w:tblGrid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13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894860">
            <w:pPr>
              <w:pStyle w:val="Standard"/>
              <w:spacing w:after="0" w:line="240" w:lineRule="auto"/>
            </w:pPr>
            <w:bookmarkStart w:id="0" w:name="_GoBack"/>
            <w:bookmarkEnd w:id="0"/>
          </w:p>
          <w:p w:rsidR="00894860" w:rsidRDefault="00FF2399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Wykaz  podręczników  -  XVI Liceum Ogólnokształcące  rok szk. 2017/2018</w:t>
            </w:r>
          </w:p>
        </w:tc>
        <w:tc>
          <w:tcPr>
            <w:tcW w:w="71" w:type="dxa"/>
          </w:tcPr>
          <w:p w:rsidR="00894860" w:rsidRDefault="00894860">
            <w:pPr>
              <w:pStyle w:val="Standard"/>
            </w:pP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894860" w:rsidRDefault="00894860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Autor / autorzy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Wiedza o Społeczeństwie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 W centrum uwagi”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Zakres podstawowy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A.Janicki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Historia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 Poznać przeszłość. Wiek XX”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Podręcznik do historii dla szkół ponadgimnazjalnych. Zakres podstawowy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Stanisław Roszak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Jarosław Kłaczkow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Matematyka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Matematyka 1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 xml:space="preserve">Podręcznik dla szkół </w:t>
            </w:r>
            <w:r>
              <w:t>ponadgimnazjalnych. Zakres podstawowy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Wojciech Babiański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Lech Chańko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Dorota Ponczek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4.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Język polski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„Ponad słowami” cz.1 – zakres podstawowy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„Ponad słowami” cz.2 – zakres rozszerzony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Małgorzata Chmiel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Eliza Kostrzewa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Małgorzata Chmiel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 xml:space="preserve">Anna </w:t>
            </w:r>
            <w:r>
              <w:t>Równy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5.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Fizyka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 Odkryć fizykę”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Podręcznik do fizyki dla szkół ponadgimnazjalnych – zakres podstawowy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M.Braun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W.Śliwa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6.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Chemia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 To jest chemia”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Podręcznik do chemii dla szkół ponadgimnazjalnych – zakres podstawowy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 xml:space="preserve">„To </w:t>
            </w:r>
            <w:r>
              <w:t xml:space="preserve">jest chemia 1. Chemia ogólna i nieorganiczna -  Podręcznik do chemii dla </w:t>
            </w:r>
            <w:r>
              <w:lastRenderedPageBreak/>
              <w:t>szkół ponadgimnazjalnych – zakres rozszerzony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lastRenderedPageBreak/>
              <w:t>A.Mrzigod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R.Hassa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J.Mrzigod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J.Szymańska, M.Litwin,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Sz. Styka Wlazło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Biologia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 xml:space="preserve">„ Biologia na czasie” - </w:t>
            </w:r>
            <w:r>
              <w:t>Podręcznik dla szkół ponadgimnazjalnych – zakres podstawowy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„Biologia na czasie 1” – Podręcznik do liceum ogólnokształcącego i technikum – zakres rozszerzony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Emilia Bonar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Weronika Krzeszowiec – Jeleń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Stanisław Czachorowski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M.Guzik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E.Jastrzębska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R.Kozik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R.Matuszewska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8.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Geografia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„Oblicza geografii” Podręcznik dla szkół ponadgimnazjalnych – zakres podstawowy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„Oblicza geografii 1” -  Podręcznik do liceum ogólnokształcącego i technikum – zakres rozszerzony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R.Uliszak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K.Wiedermann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R.Malarz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M.Więckowski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894860">
            <w:pPr>
              <w:pStyle w:val="Standard"/>
              <w:spacing w:after="0" w:line="240" w:lineRule="auto"/>
            </w:pPr>
          </w:p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9.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Język angielski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Podręczniki  zostaną podane we wrześniu po diagnozie wstępnej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894860">
            <w:pPr>
              <w:pStyle w:val="Standard"/>
              <w:spacing w:after="0" w:line="240" w:lineRule="auto"/>
            </w:pP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10.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Język niemiecki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Podręczniki  zostaną podane we wrześniu po diagnozie wstępnej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894860">
            <w:pPr>
              <w:pStyle w:val="Standard"/>
              <w:spacing w:after="0" w:line="240" w:lineRule="auto"/>
            </w:pP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Informatyka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 xml:space="preserve">Informatyka – podręcznik dla </w:t>
            </w:r>
            <w:r>
              <w:t>szkół ponadgimnazjalnych – zakres podstawowy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Arkadiusz Gawełek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Operon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12.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Wiedza o kulturze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 Spotkania z kulturą” - Podręcznik do liceum ogólnokształcącego i technikum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 xml:space="preserve">Monika Bokiniec, Barbara Forysiewicz, Jacek Michalowski, Natalia Mrakowiak – </w:t>
            </w:r>
            <w:r>
              <w:t>Nastrożna, Grzegorz Nazaruk, Magdalena Sacha, Grażyna Świętochowska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13.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Podstawy przedsiębiorczości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 Zarys przedsiębiorczości”</w:t>
            </w:r>
          </w:p>
          <w:p w:rsidR="00894860" w:rsidRDefault="00FF2399">
            <w:pPr>
              <w:pStyle w:val="Standard"/>
              <w:spacing w:after="0" w:line="240" w:lineRule="auto"/>
            </w:pPr>
            <w:r>
              <w:t>Rok wydania 2015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Jacek Musiałkiewicz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Ekonomik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14.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Edukacja dla bezpieczeństwa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„ Żyję i działam bezpiecznie”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 xml:space="preserve">Jarosław </w:t>
            </w:r>
            <w:r>
              <w:t>Słoma</w:t>
            </w: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Nowa Era</w:t>
            </w:r>
          </w:p>
        </w:tc>
      </w:tr>
      <w:tr w:rsidR="00894860" w:rsidTr="00894860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15.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Religia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FF2399">
            <w:pPr>
              <w:pStyle w:val="Standard"/>
              <w:spacing w:after="0" w:line="240" w:lineRule="auto"/>
            </w:pPr>
            <w:r>
              <w:t>Bez podręcznika</w:t>
            </w:r>
          </w:p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894860">
            <w:pPr>
              <w:pStyle w:val="Standard"/>
              <w:spacing w:after="0" w:line="240" w:lineRule="auto"/>
            </w:pPr>
          </w:p>
        </w:tc>
        <w:tc>
          <w:tcPr>
            <w:tcW w:w="2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60" w:rsidRDefault="00894860">
            <w:pPr>
              <w:pStyle w:val="Standard"/>
              <w:spacing w:after="0" w:line="240" w:lineRule="auto"/>
            </w:pPr>
          </w:p>
        </w:tc>
      </w:tr>
    </w:tbl>
    <w:p w:rsidR="00894860" w:rsidRDefault="00894860">
      <w:pPr>
        <w:pStyle w:val="Standard"/>
      </w:pPr>
    </w:p>
    <w:sectPr w:rsidR="00894860" w:rsidSect="0089486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99" w:rsidRDefault="00FF2399" w:rsidP="00894860">
      <w:pPr>
        <w:spacing w:after="0" w:line="240" w:lineRule="auto"/>
      </w:pPr>
      <w:r>
        <w:separator/>
      </w:r>
    </w:p>
  </w:endnote>
  <w:endnote w:type="continuationSeparator" w:id="0">
    <w:p w:rsidR="00FF2399" w:rsidRDefault="00FF2399" w:rsidP="0089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99" w:rsidRDefault="00FF2399" w:rsidP="00894860">
      <w:pPr>
        <w:spacing w:after="0" w:line="240" w:lineRule="auto"/>
      </w:pPr>
      <w:r w:rsidRPr="00894860">
        <w:rPr>
          <w:color w:val="000000"/>
        </w:rPr>
        <w:separator/>
      </w:r>
    </w:p>
  </w:footnote>
  <w:footnote w:type="continuationSeparator" w:id="0">
    <w:p w:rsidR="00FF2399" w:rsidRDefault="00FF2399" w:rsidP="00894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4860"/>
    <w:rsid w:val="00111E71"/>
    <w:rsid w:val="00894860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860"/>
    <w:pPr>
      <w:widowControl/>
    </w:pPr>
  </w:style>
  <w:style w:type="paragraph" w:customStyle="1" w:styleId="Heading">
    <w:name w:val="Heading"/>
    <w:basedOn w:val="Standard"/>
    <w:next w:val="Textbody"/>
    <w:rsid w:val="008948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94860"/>
    <w:pPr>
      <w:spacing w:after="120"/>
    </w:pPr>
  </w:style>
  <w:style w:type="paragraph" w:styleId="Lista">
    <w:name w:val="List"/>
    <w:basedOn w:val="Textbody"/>
    <w:rsid w:val="00894860"/>
    <w:rPr>
      <w:rFonts w:cs="Arial"/>
    </w:rPr>
  </w:style>
  <w:style w:type="paragraph" w:customStyle="1" w:styleId="Caption">
    <w:name w:val="Caption"/>
    <w:basedOn w:val="Standard"/>
    <w:rsid w:val="008948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94860"/>
    <w:pPr>
      <w:suppressLineNumbers/>
    </w:pPr>
    <w:rPr>
      <w:rFonts w:cs="Arial"/>
    </w:rPr>
  </w:style>
  <w:style w:type="paragraph" w:styleId="Tekstdymka">
    <w:name w:val="Balloon Text"/>
    <w:basedOn w:val="Standard"/>
    <w:rsid w:val="008948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894860"/>
    <w:pPr>
      <w:suppressLineNumbers/>
    </w:pPr>
  </w:style>
  <w:style w:type="character" w:customStyle="1" w:styleId="TekstdymkaZnak">
    <w:name w:val="Tekst dymka Znak"/>
    <w:basedOn w:val="Domylnaczcionkaakapitu"/>
    <w:rsid w:val="00894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Agata</cp:lastModifiedBy>
  <cp:revision>1</cp:revision>
  <cp:lastPrinted>2017-06-29T07:38:00Z</cp:lastPrinted>
  <dcterms:created xsi:type="dcterms:W3CDTF">2017-06-27T12:16:00Z</dcterms:created>
  <dcterms:modified xsi:type="dcterms:W3CDTF">2017-10-04T12:00:00Z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